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8B793" w14:textId="77777777" w:rsidR="001856FD" w:rsidRDefault="001856FD" w:rsidP="001856FD">
      <w:pPr>
        <w:spacing w:after="0" w:line="240" w:lineRule="auto"/>
        <w:ind w:firstLine="70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56FD">
        <w:rPr>
          <w:rFonts w:ascii="Times New Roman" w:eastAsia="Times New Roman" w:hAnsi="Times New Roman" w:cs="Times New Roman"/>
          <w:b/>
          <w:sz w:val="24"/>
          <w:szCs w:val="24"/>
        </w:rPr>
        <w:t>СПРАВКА-ОБОСНОВАНИЕ</w:t>
      </w:r>
    </w:p>
    <w:p w14:paraId="015F8050" w14:textId="4463D14C" w:rsidR="00C00CC7" w:rsidRPr="00390A60" w:rsidRDefault="001856FD" w:rsidP="00390A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 проекту </w:t>
      </w:r>
      <w:r w:rsidR="000C7C9D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акона</w:t>
      </w:r>
      <w:r w:rsidRPr="00390A6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C7C9D" w:rsidRPr="001856FD">
        <w:rPr>
          <w:rFonts w:ascii="Times New Roman" w:eastAsia="Times New Roman" w:hAnsi="Times New Roman" w:cs="Times New Roman"/>
          <w:b/>
          <w:sz w:val="24"/>
          <w:szCs w:val="24"/>
        </w:rPr>
        <w:t>Кыргызской Республики</w:t>
      </w:r>
      <w:r w:rsidR="000C7C9D" w:rsidRPr="00390A6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90A60" w:rsidRPr="00390A60">
        <w:rPr>
          <w:rFonts w:ascii="Times New Roman" w:eastAsia="Times New Roman" w:hAnsi="Times New Roman" w:cs="Times New Roman"/>
          <w:b/>
          <w:sz w:val="24"/>
          <w:szCs w:val="24"/>
        </w:rPr>
        <w:t xml:space="preserve">«О внесении изменений в Закон Кыргызской Республики </w:t>
      </w:r>
      <w:r w:rsidR="00390A60">
        <w:rPr>
          <w:rFonts w:ascii="Times New Roman" w:eastAsia="Times New Roman" w:hAnsi="Times New Roman" w:cs="Times New Roman"/>
          <w:b/>
          <w:sz w:val="24"/>
          <w:szCs w:val="24"/>
        </w:rPr>
        <w:t>«О социальном</w:t>
      </w:r>
      <w:r w:rsidR="00390A60" w:rsidRPr="00390A60">
        <w:rPr>
          <w:rFonts w:ascii="Times New Roman" w:eastAsia="Times New Roman" w:hAnsi="Times New Roman" w:cs="Times New Roman"/>
          <w:b/>
          <w:sz w:val="24"/>
          <w:szCs w:val="24"/>
        </w:rPr>
        <w:t xml:space="preserve"> партнерст</w:t>
      </w:r>
      <w:r w:rsidR="00390A60">
        <w:rPr>
          <w:rFonts w:ascii="Times New Roman" w:eastAsia="Times New Roman" w:hAnsi="Times New Roman" w:cs="Times New Roman"/>
          <w:b/>
          <w:sz w:val="24"/>
          <w:szCs w:val="24"/>
        </w:rPr>
        <w:t>ве в области трудовых отношений в</w:t>
      </w:r>
      <w:r w:rsidR="00390A60" w:rsidRPr="00390A60">
        <w:rPr>
          <w:rFonts w:ascii="Times New Roman" w:eastAsia="Times New Roman" w:hAnsi="Times New Roman" w:cs="Times New Roman"/>
          <w:b/>
          <w:sz w:val="24"/>
          <w:szCs w:val="24"/>
        </w:rPr>
        <w:t xml:space="preserve"> Кыргызской Республике»</w:t>
      </w:r>
    </w:p>
    <w:p w14:paraId="7F7564C5" w14:textId="3651F638" w:rsidR="001856FD" w:rsidRDefault="001856FD" w:rsidP="00C00CC7">
      <w:pPr>
        <w:spacing w:after="0" w:line="240" w:lineRule="auto"/>
        <w:ind w:firstLine="70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5A7E562" w14:textId="77777777" w:rsidR="000C7C9D" w:rsidRPr="001856FD" w:rsidRDefault="000C7C9D" w:rsidP="001856FD">
      <w:pPr>
        <w:spacing w:after="0" w:line="240" w:lineRule="auto"/>
        <w:ind w:firstLine="70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17B858" w14:textId="54CA15C0" w:rsidR="001856FD" w:rsidRDefault="001856FD" w:rsidP="00C00CC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22FE">
        <w:rPr>
          <w:rFonts w:ascii="Times New Roman" w:eastAsia="Times New Roman" w:hAnsi="Times New Roman" w:cs="Times New Roman"/>
          <w:sz w:val="24"/>
          <w:szCs w:val="24"/>
        </w:rPr>
        <w:t xml:space="preserve">Настоящий проект Закона Кыргызской Республики </w:t>
      </w:r>
      <w:r w:rsidR="00390A60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90A60" w:rsidRPr="00390A60">
        <w:rPr>
          <w:rFonts w:ascii="Times New Roman" w:eastAsia="Times New Roman" w:hAnsi="Times New Roman" w:cs="Times New Roman"/>
          <w:sz w:val="24"/>
          <w:szCs w:val="24"/>
        </w:rPr>
        <w:t>О внесении изменений в Закон Кыргызской Республики «О социальном партнерстве в области трудовых отношений в Кыргызской Республике</w:t>
      </w:r>
      <w:r w:rsidR="00390A60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822FE">
        <w:rPr>
          <w:rFonts w:ascii="Times New Roman" w:eastAsia="Times New Roman" w:hAnsi="Times New Roman" w:cs="Times New Roman"/>
          <w:sz w:val="24"/>
          <w:szCs w:val="24"/>
        </w:rPr>
        <w:t xml:space="preserve">подготовлен в </w:t>
      </w:r>
      <w:r w:rsidR="00F25AC4">
        <w:rPr>
          <w:rFonts w:ascii="Times New Roman" w:eastAsia="Times New Roman" w:hAnsi="Times New Roman" w:cs="Times New Roman"/>
          <w:sz w:val="24"/>
          <w:szCs w:val="24"/>
        </w:rPr>
        <w:t>рамках деятельности по инвентаризации законодательства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4101E93" w14:textId="7A6FAC37" w:rsidR="00F25AC4" w:rsidRPr="00F25AC4" w:rsidRDefault="00F25AC4" w:rsidP="00F25AC4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Так, в</w:t>
      </w:r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с Указом Президента Кыргызской Республики «О проведении инвентаризации законодательства Кыргызской Республики» от 8 февраля 2021 года № 26 в Кыргызской Республике начата масштабная инвентаризация законодательства.</w:t>
      </w:r>
    </w:p>
    <w:p w14:paraId="3971B868" w14:textId="292EB41E" w:rsidR="00F25AC4" w:rsidRPr="00F25AC4" w:rsidRDefault="00F25AC4" w:rsidP="00F25AC4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Как отмечено в данном Указе Президента многочисленные изменения законов приводят к тому, что законы не полно регламентируют сам предмет закона, имеют законодательные пробелы, содержат внутренние конфликты и противоречия, имеют дублирующие, а порой и излишние положения, и не всегда отвечают принципам справедливости и партнерства. </w:t>
      </w:r>
    </w:p>
    <w:p w14:paraId="5ABC40CD" w14:textId="77777777" w:rsidR="00F25AC4" w:rsidRPr="00F25AC4" w:rsidRDefault="00F25AC4" w:rsidP="00F25AC4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25AC4">
        <w:rPr>
          <w:rFonts w:ascii="Times New Roman" w:eastAsia="Times New Roman" w:hAnsi="Times New Roman" w:cs="Times New Roman"/>
          <w:sz w:val="24"/>
          <w:szCs w:val="24"/>
        </w:rPr>
        <w:t>В целях оптимизации и совершенствования всей законодательной базы, проведения масштабного и качественного ее изменения, основанного на пересмотре действующих ценностей и принципов, новых ориентиров и направленного на защиту прав и интересов гражданина и юридических лиц, Кабинету Министров Кыргызской Республики поручено провести полную инвентаризацию принятых законов Кыргызской Республики по отраслям права на предмет соответствия Конституции, принципам социальной справедливости и партнерства, необходимости, целесообразности</w:t>
      </w:r>
      <w:proofErr w:type="gramEnd"/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 и эффективности, достаточности регулирования предмета, устранения внутренних противоречий и коллизий, пробелов в праве, по итогам которой внести предложения, направленные на устранение выявленных несоответствий.</w:t>
      </w:r>
    </w:p>
    <w:p w14:paraId="030EDC35" w14:textId="77777777" w:rsidR="00F25AC4" w:rsidRPr="00F25AC4" w:rsidRDefault="00F25AC4" w:rsidP="00F25AC4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Так, для реализации масштабной инвентаризации распоряжением Правительства Кыргызской Республики от 10 марта 2021 года № 55-р была образована Межведомственная экспертная группа (далее – МЭГ), в составе которой были образованы экспертные группы по отраслям законодательства. </w:t>
      </w:r>
    </w:p>
    <w:p w14:paraId="6C2287A9" w14:textId="1FB00A07" w:rsidR="00F25AC4" w:rsidRPr="00F25AC4" w:rsidRDefault="00F25AC4" w:rsidP="00F25AC4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>Для определения количества законов, подлежащих инвентаризации, Министерством юстиции Кыргызской Республики был проведен анализ законодательства с 1990 года по 2020 год и определен перечень из 356 законов, в число которых вошел и Закон Кыргызской Республики «О порядке проведения проверок субъектов предпринимательства».</w:t>
      </w:r>
    </w:p>
    <w:p w14:paraId="03BB5743" w14:textId="77777777" w:rsidR="00F25AC4" w:rsidRPr="00F25AC4" w:rsidRDefault="00F25AC4" w:rsidP="00F25AC4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>Для организации рабочего процесса инвентаризации, приказом Министерства юстиции Кыргызской Республики от 15 апреля 2021 года № 57, образованы 15 отраслевых подгрупп. В состав данных подгру</w:t>
      </w:r>
      <w:proofErr w:type="gramStart"/>
      <w:r w:rsidRPr="00F25AC4">
        <w:rPr>
          <w:rFonts w:ascii="Times New Roman" w:eastAsia="Times New Roman" w:hAnsi="Times New Roman" w:cs="Times New Roman"/>
          <w:sz w:val="24"/>
          <w:szCs w:val="24"/>
        </w:rPr>
        <w:t>пп вкл</w:t>
      </w:r>
      <w:proofErr w:type="gramEnd"/>
      <w:r w:rsidRPr="00F25AC4">
        <w:rPr>
          <w:rFonts w:ascii="Times New Roman" w:eastAsia="Times New Roman" w:hAnsi="Times New Roman" w:cs="Times New Roman"/>
          <w:sz w:val="24"/>
          <w:szCs w:val="24"/>
        </w:rPr>
        <w:t>ючены представители государственных органов, гражданского общества и независимые эксперты.</w:t>
      </w:r>
    </w:p>
    <w:p w14:paraId="766DB703" w14:textId="77777777" w:rsidR="00F25AC4" w:rsidRPr="00F25AC4" w:rsidRDefault="00F25AC4" w:rsidP="00F25AC4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>Анализ закона осуществлялся на основании Методологии проведения инвентаризации законодательства Кыргызской Республики, которая была утверждена вышеуказанным приказом Министерства юстиции Кыргызской Республики.</w:t>
      </w:r>
    </w:p>
    <w:p w14:paraId="6A12E526" w14:textId="254E784E" w:rsidR="00F25AC4" w:rsidRPr="00F25AC4" w:rsidRDefault="00F25AC4" w:rsidP="00F25AC4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>Так, исходя из подготовленной оценки к Закону Кыргызской Республики «О порядке проведения проверок субъектов предпринимательства», подготовлены соответствующие рекомендации по его пересмотру.</w:t>
      </w:r>
    </w:p>
    <w:p w14:paraId="71EDD4C5" w14:textId="70E01672" w:rsidR="00F25AC4" w:rsidRPr="00F25AC4" w:rsidRDefault="00F25AC4" w:rsidP="00F25AC4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5AC4">
        <w:rPr>
          <w:rFonts w:ascii="Times New Roman" w:eastAsia="Times New Roman" w:hAnsi="Times New Roman" w:cs="Times New Roman"/>
          <w:sz w:val="24"/>
          <w:szCs w:val="24"/>
        </w:rPr>
        <w:t>На основании данных рекомендаций</w:t>
      </w:r>
      <w:r w:rsidR="001E239F">
        <w:rPr>
          <w:rFonts w:ascii="Times New Roman" w:eastAsia="Times New Roman" w:hAnsi="Times New Roman" w:cs="Times New Roman"/>
          <w:sz w:val="24"/>
          <w:szCs w:val="24"/>
        </w:rPr>
        <w:t xml:space="preserve"> и предложений, полученных от бизнеса и государственных органов</w:t>
      </w:r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15C78">
        <w:rPr>
          <w:rFonts w:ascii="Times New Roman" w:eastAsia="Times New Roman" w:hAnsi="Times New Roman" w:cs="Times New Roman"/>
          <w:sz w:val="24"/>
          <w:szCs w:val="24"/>
        </w:rPr>
        <w:t xml:space="preserve">а также рекомендаций международного эксперта Международной организации труда </w:t>
      </w:r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Pr="00F25AC4">
        <w:rPr>
          <w:rFonts w:ascii="Times New Roman" w:eastAsia="Times New Roman" w:hAnsi="Times New Roman" w:cs="Times New Roman"/>
          <w:sz w:val="24"/>
          <w:szCs w:val="24"/>
        </w:rPr>
        <w:t xml:space="preserve">проект Закона. </w:t>
      </w:r>
    </w:p>
    <w:p w14:paraId="14A07AF4" w14:textId="77777777" w:rsidR="00390A60" w:rsidRDefault="00390A60" w:rsidP="00FE07DA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999A03" w14:textId="77777777" w:rsidR="00390A60" w:rsidRDefault="00390A60" w:rsidP="00FE07DA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7FA25C" w14:textId="36211F56" w:rsidR="006E4D73" w:rsidRPr="006E4D73" w:rsidRDefault="006124B1" w:rsidP="006E4D73">
      <w:pPr>
        <w:spacing w:after="0" w:line="240" w:lineRule="auto"/>
        <w:ind w:firstLine="7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Так</w:t>
      </w:r>
      <w:r w:rsidR="006E4D73" w:rsidRPr="006E4D73">
        <w:rPr>
          <w:rFonts w:ascii="Times New Roman" w:hAnsi="Times New Roman" w:cs="Times New Roman"/>
          <w:sz w:val="24"/>
          <w:szCs w:val="24"/>
        </w:rPr>
        <w:t>, законопроектом предлагаются следующие основные изменения:</w:t>
      </w:r>
    </w:p>
    <w:p w14:paraId="40A873DC" w14:textId="106EC46A" w:rsidR="00CA2C62" w:rsidRDefault="00561047" w:rsidP="00626D2A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Оценкой Закона в рамках деятельности по инвентаризации было отмечено о большом количестве норм, дублирующих и противоречащих Трудовому кодексу, профильным законам. В этой связи, законопроектом предлагается </w:t>
      </w:r>
      <w:r w:rsidR="00CA2C62">
        <w:rPr>
          <w:rFonts w:ascii="Times New Roman" w:eastAsia="Times New Roman" w:hAnsi="Times New Roman" w:cs="Times New Roman"/>
          <w:sz w:val="24"/>
          <w:szCs w:val="24"/>
        </w:rPr>
        <w:t xml:space="preserve">в статье 1 исключить понятия «коллективный договор», «коллективное соглашение» и </w:t>
      </w:r>
      <w:r w:rsidR="00CA2C62" w:rsidRPr="00CA2C62">
        <w:rPr>
          <w:rFonts w:ascii="Times New Roman" w:eastAsia="Times New Roman" w:hAnsi="Times New Roman" w:cs="Times New Roman"/>
          <w:sz w:val="24"/>
          <w:szCs w:val="24"/>
        </w:rPr>
        <w:t xml:space="preserve">«представители органов </w:t>
      </w:r>
      <w:proofErr w:type="spellStart"/>
      <w:r w:rsidR="00CA2C62" w:rsidRPr="00CA2C62">
        <w:rPr>
          <w:rFonts w:ascii="Times New Roman" w:eastAsia="Times New Roman" w:hAnsi="Times New Roman" w:cs="Times New Roman"/>
          <w:sz w:val="24"/>
          <w:szCs w:val="24"/>
        </w:rPr>
        <w:t>исполнительнои</w:t>
      </w:r>
      <w:proofErr w:type="spellEnd"/>
      <w:r w:rsidR="00CA2C62" w:rsidRPr="00CA2C62">
        <w:rPr>
          <w:rFonts w:ascii="Times New Roman" w:eastAsia="Times New Roman" w:hAnsi="Times New Roman" w:cs="Times New Roman"/>
          <w:sz w:val="24"/>
          <w:szCs w:val="24"/>
        </w:rPr>
        <w:t xml:space="preserve">̆ </w:t>
      </w:r>
      <w:proofErr w:type="spellStart"/>
      <w:r w:rsidR="00CA2C62" w:rsidRPr="00CA2C62">
        <w:rPr>
          <w:rFonts w:ascii="Times New Roman" w:eastAsia="Times New Roman" w:hAnsi="Times New Roman" w:cs="Times New Roman"/>
          <w:sz w:val="24"/>
          <w:szCs w:val="24"/>
        </w:rPr>
        <w:t>государственнои</w:t>
      </w:r>
      <w:proofErr w:type="spellEnd"/>
      <w:r w:rsidR="00CA2C62" w:rsidRPr="00CA2C62">
        <w:rPr>
          <w:rFonts w:ascii="Times New Roman" w:eastAsia="Times New Roman" w:hAnsi="Times New Roman" w:cs="Times New Roman"/>
          <w:sz w:val="24"/>
          <w:szCs w:val="24"/>
        </w:rPr>
        <w:t>̆ власти и органов местного самоуправления»</w:t>
      </w:r>
      <w:r w:rsidR="00CA2C62">
        <w:rPr>
          <w:rFonts w:ascii="Times New Roman" w:eastAsia="Times New Roman" w:hAnsi="Times New Roman" w:cs="Times New Roman"/>
          <w:sz w:val="24"/>
          <w:szCs w:val="24"/>
        </w:rPr>
        <w:t xml:space="preserve"> (не используется по тексту Закона), поскольку указанные определения уже предусмотрены Трудовым кодексом и Законом «О коллективных договорах». </w:t>
      </w:r>
    </w:p>
    <w:p w14:paraId="5289325A" w14:textId="274DDD66" w:rsidR="00CA2C62" w:rsidRDefault="00CA2C62" w:rsidP="00626D2A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этой же связи, </w:t>
      </w:r>
      <w:r w:rsidR="000E4B7B">
        <w:rPr>
          <w:rFonts w:ascii="Times New Roman" w:eastAsia="Times New Roman" w:hAnsi="Times New Roman" w:cs="Times New Roman"/>
          <w:sz w:val="24"/>
          <w:szCs w:val="24"/>
        </w:rPr>
        <w:t xml:space="preserve">а также в реализацию Конституции и вышестоящих нормативных правовых актов, </w:t>
      </w:r>
      <w:r>
        <w:rPr>
          <w:rFonts w:ascii="Times New Roman" w:eastAsia="Times New Roman" w:hAnsi="Times New Roman" w:cs="Times New Roman"/>
          <w:sz w:val="24"/>
          <w:szCs w:val="24"/>
        </w:rPr>
        <w:t>законопроектом предлагается:</w:t>
      </w:r>
    </w:p>
    <w:p w14:paraId="720D7CF5" w14:textId="56957F78" w:rsidR="00390A60" w:rsidRDefault="00CA2C62" w:rsidP="00626D2A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 статье 1 уточнить определения понятий «организация» в соответствии с гражданским законодательством, «представители работодателей» и «стороны социального партнерства»;</w:t>
      </w:r>
    </w:p>
    <w:p w14:paraId="7B6C9C12" w14:textId="77777777" w:rsidR="000E4B7B" w:rsidRDefault="00CA2C62" w:rsidP="00626D2A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E4B7B">
        <w:rPr>
          <w:rFonts w:ascii="Times New Roman" w:eastAsia="Times New Roman" w:hAnsi="Times New Roman" w:cs="Times New Roman"/>
          <w:sz w:val="24"/>
          <w:szCs w:val="24"/>
        </w:rPr>
        <w:t>пересмотреть абзац 2 статьи 2 Закона в части формулировки по применению международных договоров;</w:t>
      </w:r>
    </w:p>
    <w:p w14:paraId="2C5BBE05" w14:textId="6A6B7697" w:rsidR="00CA2C62" w:rsidRDefault="000E4B7B" w:rsidP="00626D2A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уточнить бланкетные нормы, ссылающиеся на законодательство, в целом;</w:t>
      </w:r>
    </w:p>
    <w:p w14:paraId="583E55B9" w14:textId="55CC16EF" w:rsidR="000E4B7B" w:rsidRDefault="000E4B7B" w:rsidP="00626D2A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исключить технические несоответствия в статье 9 и 10 Закона;</w:t>
      </w:r>
    </w:p>
    <w:p w14:paraId="24B16040" w14:textId="59F1C31C" w:rsidR="000E4B7B" w:rsidRDefault="000E4B7B" w:rsidP="00682EDC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признать утратившими силу статьи 16, 23, 24 и 25.</w:t>
      </w:r>
    </w:p>
    <w:p w14:paraId="287E03E9" w14:textId="33B8F06E" w:rsidR="000E4B7B" w:rsidRDefault="000E4B7B" w:rsidP="00626D2A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Кроме того, законопроектом предусматривается расширение правовой основы Закона, предусмотренной статьей 2, с включением в нее Закона «Об объединении работодателей», регламентирующего правовой статус одной из сторон социального партнерства.</w:t>
      </w:r>
    </w:p>
    <w:p w14:paraId="23529F60" w14:textId="26341BC2" w:rsidR="000E4B7B" w:rsidRPr="00CA2C62" w:rsidRDefault="00B379F7" w:rsidP="00626D2A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Поскольку ключевым положением социального партнерства выступает добровольность, а также принимая во внимание, что абзацем седьмым статьи 4 предусматривается такой принцип социального партнерства как «</w:t>
      </w:r>
      <w:r w:rsidRPr="00B379F7">
        <w:rPr>
          <w:rFonts w:ascii="Times New Roman" w:eastAsia="Times New Roman" w:hAnsi="Times New Roman" w:cs="Times New Roman"/>
          <w:sz w:val="24"/>
          <w:szCs w:val="24"/>
        </w:rPr>
        <w:t>добровольность заключения соглашений и принятия решений и обязательств сторонами социального партнерства на основе взаимного согласования</w:t>
      </w:r>
      <w:r>
        <w:rPr>
          <w:rFonts w:ascii="Times New Roman" w:eastAsia="Times New Roman" w:hAnsi="Times New Roman" w:cs="Times New Roman"/>
          <w:sz w:val="24"/>
          <w:szCs w:val="24"/>
        </w:rPr>
        <w:t>», законопроектом предлагается принцип указанной статьи «</w:t>
      </w:r>
      <w:r w:rsidRPr="00B379F7">
        <w:rPr>
          <w:rFonts w:ascii="Times New Roman" w:eastAsia="Times New Roman" w:hAnsi="Times New Roman" w:cs="Times New Roman"/>
          <w:sz w:val="24"/>
          <w:szCs w:val="24"/>
        </w:rPr>
        <w:t>обязательность заключения соглашений, договоров и других решений, регулирующих трудовые отношения</w:t>
      </w:r>
      <w:r>
        <w:rPr>
          <w:rFonts w:ascii="Times New Roman" w:eastAsia="Times New Roman" w:hAnsi="Times New Roman" w:cs="Times New Roman"/>
          <w:sz w:val="24"/>
          <w:szCs w:val="24"/>
        </w:rPr>
        <w:t>» заменить принципом «</w:t>
      </w:r>
      <w:r w:rsidRPr="00B379F7">
        <w:rPr>
          <w:rFonts w:ascii="Times New Roman" w:eastAsia="Times New Roman" w:hAnsi="Times New Roman" w:cs="Times New Roman"/>
          <w:sz w:val="24"/>
          <w:szCs w:val="24"/>
        </w:rPr>
        <w:t xml:space="preserve">обязательность </w:t>
      </w:r>
      <w:r>
        <w:rPr>
          <w:rFonts w:ascii="Times New Roman" w:eastAsia="Times New Roman" w:hAnsi="Times New Roman" w:cs="Times New Roman"/>
          <w:sz w:val="24"/>
          <w:szCs w:val="24"/>
        </w:rPr>
        <w:t>соблюдения</w:t>
      </w:r>
      <w:r w:rsidRPr="00B379F7">
        <w:rPr>
          <w:rFonts w:ascii="Times New Roman" w:eastAsia="Times New Roman" w:hAnsi="Times New Roman" w:cs="Times New Roman"/>
          <w:sz w:val="24"/>
          <w:szCs w:val="24"/>
        </w:rPr>
        <w:t xml:space="preserve"> соглашений, договоров и</w:t>
      </w:r>
      <w:proofErr w:type="gramEnd"/>
      <w:r w:rsidRPr="00B379F7">
        <w:rPr>
          <w:rFonts w:ascii="Times New Roman" w:eastAsia="Times New Roman" w:hAnsi="Times New Roman" w:cs="Times New Roman"/>
          <w:sz w:val="24"/>
          <w:szCs w:val="24"/>
        </w:rPr>
        <w:t xml:space="preserve"> других решений, регулирующих трудовые отношения</w:t>
      </w:r>
    </w:p>
    <w:p w14:paraId="5FCA0F1E" w14:textId="0E201EDB" w:rsidR="00515C78" w:rsidRDefault="00B379F7" w:rsidP="00626D2A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Статья 6 Закона ограничивает социальное партнерство</w:t>
      </w:r>
      <w:r w:rsidR="00961932">
        <w:rPr>
          <w:rFonts w:ascii="Times New Roman" w:eastAsia="Times New Roman" w:hAnsi="Times New Roman" w:cs="Times New Roman"/>
          <w:sz w:val="24"/>
          <w:szCs w:val="24"/>
        </w:rPr>
        <w:t xml:space="preserve">, устанавливая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1932">
        <w:rPr>
          <w:rFonts w:ascii="Times New Roman" w:eastAsia="Times New Roman" w:hAnsi="Times New Roman" w:cs="Times New Roman"/>
          <w:sz w:val="24"/>
          <w:szCs w:val="24"/>
        </w:rPr>
        <w:t xml:space="preserve">кем и в каких целях проводятся консультации и переговоры, в </w:t>
      </w:r>
      <w:proofErr w:type="gramStart"/>
      <w:r w:rsidR="00961932">
        <w:rPr>
          <w:rFonts w:ascii="Times New Roman" w:eastAsia="Times New Roman" w:hAnsi="Times New Roman" w:cs="Times New Roman"/>
          <w:sz w:val="24"/>
          <w:szCs w:val="24"/>
        </w:rPr>
        <w:t>связи</w:t>
      </w:r>
      <w:proofErr w:type="gramEnd"/>
      <w:r w:rsidR="00961932">
        <w:rPr>
          <w:rFonts w:ascii="Times New Roman" w:eastAsia="Times New Roman" w:hAnsi="Times New Roman" w:cs="Times New Roman"/>
          <w:sz w:val="24"/>
          <w:szCs w:val="24"/>
        </w:rPr>
        <w:t xml:space="preserve"> с чем указанную статью предлагается пересмотреть.</w:t>
      </w:r>
    </w:p>
    <w:p w14:paraId="0F878527" w14:textId="3A4C3B5B" w:rsidR="0059116C" w:rsidRDefault="00961932" w:rsidP="00C20D16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Поскольку Положение о Республиканской </w:t>
      </w:r>
      <w:r w:rsidR="00C20D16" w:rsidRPr="00C20D16">
        <w:rPr>
          <w:rFonts w:ascii="Times New Roman" w:eastAsia="Times New Roman" w:hAnsi="Times New Roman" w:cs="Times New Roman"/>
          <w:sz w:val="24"/>
          <w:szCs w:val="24"/>
        </w:rPr>
        <w:t>трехсторонней комиссии по регулированию социально-трудовых отношений</w:t>
      </w:r>
      <w:r w:rsidR="00C20D16">
        <w:rPr>
          <w:rFonts w:ascii="Times New Roman" w:eastAsia="Times New Roman" w:hAnsi="Times New Roman" w:cs="Times New Roman"/>
          <w:sz w:val="24"/>
          <w:szCs w:val="24"/>
        </w:rPr>
        <w:t xml:space="preserve"> утверждено постановлением Правительства от </w:t>
      </w:r>
      <w:r w:rsidR="007F1D7C" w:rsidRPr="00C20D16">
        <w:rPr>
          <w:rFonts w:ascii="Times New Roman" w:eastAsia="Times New Roman" w:hAnsi="Times New Roman" w:cs="Times New Roman"/>
          <w:sz w:val="24"/>
          <w:szCs w:val="24"/>
        </w:rPr>
        <w:t>27 декабря 1999 года №718</w:t>
      </w:r>
      <w:r w:rsidR="00C20D16">
        <w:rPr>
          <w:rFonts w:ascii="Times New Roman" w:eastAsia="Times New Roman" w:hAnsi="Times New Roman" w:cs="Times New Roman"/>
          <w:sz w:val="24"/>
          <w:szCs w:val="24"/>
        </w:rPr>
        <w:t>, предлагается в статье 8 установить, что такое положение утверждается Кабинетом Министров</w:t>
      </w:r>
      <w:r w:rsidR="00682EDC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</w:t>
      </w:r>
      <w:r w:rsidR="00C20D1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D28614" w14:textId="7D2C5B4F" w:rsidR="00D40397" w:rsidRDefault="00D40397" w:rsidP="00D4039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статье 9 Закона предлагается исключить функцию трехсторонней комиссии в части </w:t>
      </w:r>
      <w:r w:rsidRPr="00D40397">
        <w:rPr>
          <w:rFonts w:ascii="Times New Roman" w:eastAsia="Times New Roman" w:hAnsi="Times New Roman" w:cs="Times New Roman"/>
          <w:sz w:val="24"/>
          <w:szCs w:val="24"/>
        </w:rPr>
        <w:t>ведени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D40397">
        <w:rPr>
          <w:rFonts w:ascii="Times New Roman" w:eastAsia="Times New Roman" w:hAnsi="Times New Roman" w:cs="Times New Roman"/>
          <w:sz w:val="24"/>
          <w:szCs w:val="24"/>
        </w:rPr>
        <w:t xml:space="preserve"> переговоров между сторонами и заключени</w:t>
      </w:r>
      <w:r w:rsidR="002E7339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D40397">
        <w:rPr>
          <w:rFonts w:ascii="Times New Roman" w:eastAsia="Times New Roman" w:hAnsi="Times New Roman" w:cs="Times New Roman"/>
          <w:sz w:val="24"/>
          <w:szCs w:val="24"/>
        </w:rPr>
        <w:t xml:space="preserve"> генера</w:t>
      </w:r>
      <w:r w:rsidR="002E7339">
        <w:rPr>
          <w:rFonts w:ascii="Times New Roman" w:eastAsia="Times New Roman" w:hAnsi="Times New Roman" w:cs="Times New Roman"/>
          <w:sz w:val="24"/>
          <w:szCs w:val="24"/>
        </w:rPr>
        <w:t>льного соглашения, осуществления</w:t>
      </w:r>
      <w:r w:rsidRPr="00D403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40397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D40397">
        <w:rPr>
          <w:rFonts w:ascii="Times New Roman" w:eastAsia="Times New Roman" w:hAnsi="Times New Roman" w:cs="Times New Roman"/>
          <w:sz w:val="24"/>
          <w:szCs w:val="24"/>
        </w:rPr>
        <w:t xml:space="preserve"> ходом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выполнения данного соглашения, поскольку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модерация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данного процесса излишне и не отвечает природе института трехсторонней комиссии.</w:t>
      </w:r>
    </w:p>
    <w:p w14:paraId="43834AFA" w14:textId="29B7CE87" w:rsidR="00D40397" w:rsidRDefault="00D40397" w:rsidP="00D4039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Кроме того, принимая во внимание, что согласно абзацу третьему статьи 8 деятельность трехсторонней комиссии регламентируется положением о ней, предлагается в последнем абзаце статьи 9 </w:t>
      </w:r>
      <w:r w:rsidR="002E7339">
        <w:rPr>
          <w:rFonts w:ascii="Times New Roman" w:eastAsia="Times New Roman" w:hAnsi="Times New Roman" w:cs="Times New Roman"/>
          <w:sz w:val="24"/>
          <w:szCs w:val="24"/>
        </w:rPr>
        <w:t>Закона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вопросы разрешения р</w:t>
      </w:r>
      <w:r w:rsidRPr="00D40397">
        <w:rPr>
          <w:rFonts w:ascii="Times New Roman" w:eastAsia="Times New Roman" w:hAnsi="Times New Roman" w:cs="Times New Roman"/>
          <w:sz w:val="24"/>
          <w:szCs w:val="24"/>
        </w:rPr>
        <w:t>азногласи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D40397">
        <w:rPr>
          <w:rFonts w:ascii="Times New Roman" w:eastAsia="Times New Roman" w:hAnsi="Times New Roman" w:cs="Times New Roman"/>
          <w:sz w:val="24"/>
          <w:szCs w:val="24"/>
        </w:rPr>
        <w:t xml:space="preserve"> между сторонами, возникающие в ходе работы </w:t>
      </w:r>
      <w:proofErr w:type="spellStart"/>
      <w:r w:rsidRPr="00D40397">
        <w:rPr>
          <w:rFonts w:ascii="Times New Roman" w:eastAsia="Times New Roman" w:hAnsi="Times New Roman" w:cs="Times New Roman"/>
          <w:sz w:val="24"/>
          <w:szCs w:val="24"/>
        </w:rPr>
        <w:t>Республиканскои</w:t>
      </w:r>
      <w:proofErr w:type="spellEnd"/>
      <w:r w:rsidRPr="00D40397">
        <w:rPr>
          <w:rFonts w:ascii="Times New Roman" w:eastAsia="Times New Roman" w:hAnsi="Times New Roman" w:cs="Times New Roman"/>
          <w:sz w:val="24"/>
          <w:szCs w:val="24"/>
        </w:rPr>
        <w:t xml:space="preserve">̆ </w:t>
      </w:r>
      <w:proofErr w:type="spellStart"/>
      <w:r w:rsidRPr="00D40397">
        <w:rPr>
          <w:rFonts w:ascii="Times New Roman" w:eastAsia="Times New Roman" w:hAnsi="Times New Roman" w:cs="Times New Roman"/>
          <w:sz w:val="24"/>
          <w:szCs w:val="24"/>
        </w:rPr>
        <w:t>трехстороннеи</w:t>
      </w:r>
      <w:proofErr w:type="spellEnd"/>
      <w:r w:rsidRPr="00D40397">
        <w:rPr>
          <w:rFonts w:ascii="Times New Roman" w:eastAsia="Times New Roman" w:hAnsi="Times New Roman" w:cs="Times New Roman"/>
          <w:sz w:val="24"/>
          <w:szCs w:val="24"/>
        </w:rPr>
        <w:t xml:space="preserve">̆ комиссии, </w:t>
      </w:r>
      <w:r>
        <w:rPr>
          <w:rFonts w:ascii="Times New Roman" w:eastAsia="Times New Roman" w:hAnsi="Times New Roman" w:cs="Times New Roman"/>
          <w:sz w:val="24"/>
          <w:szCs w:val="24"/>
        </w:rPr>
        <w:t>регламентировать в</w:t>
      </w:r>
      <w:r w:rsidRPr="00D40397">
        <w:rPr>
          <w:rFonts w:ascii="Times New Roman" w:eastAsia="Times New Roman" w:hAnsi="Times New Roman" w:cs="Times New Roman"/>
          <w:sz w:val="24"/>
          <w:szCs w:val="24"/>
        </w:rPr>
        <w:t xml:space="preserve"> положени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40397">
        <w:rPr>
          <w:rFonts w:ascii="Times New Roman" w:eastAsia="Times New Roman" w:hAnsi="Times New Roman" w:cs="Times New Roman"/>
          <w:sz w:val="24"/>
          <w:szCs w:val="24"/>
        </w:rPr>
        <w:t xml:space="preserve"> о комиссии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F74431" w14:textId="76E70B94" w:rsidR="00D40397" w:rsidRDefault="007F0AA2" w:rsidP="00D4039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Аналогичное предложение по статье 15 Закона.</w:t>
      </w:r>
    </w:p>
    <w:p w14:paraId="78876E87" w14:textId="0B7AC905" w:rsidR="007F0AA2" w:rsidRPr="00D40397" w:rsidRDefault="007F0AA2" w:rsidP="00D4039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</w:t>
      </w:r>
      <w:r w:rsidR="00A56DE2">
        <w:rPr>
          <w:rFonts w:ascii="Times New Roman" w:eastAsia="Times New Roman" w:hAnsi="Times New Roman" w:cs="Times New Roman"/>
          <w:sz w:val="24"/>
          <w:szCs w:val="24"/>
        </w:rPr>
        <w:t>абзацем третьим статьи 18</w:t>
      </w:r>
      <w:r w:rsidR="002E7339">
        <w:rPr>
          <w:rFonts w:ascii="Times New Roman" w:eastAsia="Times New Roman" w:hAnsi="Times New Roman" w:cs="Times New Roman"/>
          <w:sz w:val="24"/>
          <w:szCs w:val="24"/>
        </w:rPr>
        <w:t xml:space="preserve"> Закона</w:t>
      </w:r>
      <w:r w:rsidR="00A56DE2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A56DE2" w:rsidRPr="00A56DE2">
        <w:rPr>
          <w:rFonts w:ascii="Times New Roman" w:eastAsia="Times New Roman" w:hAnsi="Times New Roman" w:cs="Times New Roman"/>
          <w:sz w:val="24"/>
          <w:szCs w:val="24"/>
        </w:rPr>
        <w:t xml:space="preserve">орядок ведения переговоров, сроки разработки и заключения соглашений, порядок внесения в них изменений и дополнений, присоединения к ним утверждаются  комиссиями и оформляются их решениями. </w:t>
      </w:r>
      <w:r w:rsidR="00A56DE2">
        <w:rPr>
          <w:rFonts w:ascii="Times New Roman" w:eastAsia="Times New Roman" w:hAnsi="Times New Roman" w:cs="Times New Roman"/>
          <w:sz w:val="24"/>
          <w:szCs w:val="24"/>
        </w:rPr>
        <w:t>В этой связи, законопроектом предлагается признать утратившими силу все положения статей 18, 19 и 20, регулирующих данные вопросы.</w:t>
      </w:r>
    </w:p>
    <w:p w14:paraId="1C5DA85D" w14:textId="0D0ADBBE" w:rsidR="00515C78" w:rsidRDefault="002E7339" w:rsidP="00626D2A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Поскольку система и правила социального партнерства предполагают одинаковые условия и требования для всех участников социального диалога, предлагается признать утратившей силу статью 13 Закона, устанавливающую особые положения для о</w:t>
      </w:r>
      <w:r w:rsidRPr="002E7339">
        <w:rPr>
          <w:rFonts w:ascii="Times New Roman" w:eastAsia="Times New Roman" w:hAnsi="Times New Roman" w:cs="Times New Roman"/>
          <w:sz w:val="24"/>
          <w:szCs w:val="24"/>
        </w:rPr>
        <w:t>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2E7339">
        <w:rPr>
          <w:rFonts w:ascii="Times New Roman" w:eastAsia="Times New Roman" w:hAnsi="Times New Roman" w:cs="Times New Roman"/>
          <w:sz w:val="24"/>
          <w:szCs w:val="24"/>
        </w:rPr>
        <w:t xml:space="preserve"> социального партнерства в условиях функционирования межгосударственных финансово-промышленных групп, транснациональных корпораций, предприятий с </w:t>
      </w:r>
      <w:proofErr w:type="spellStart"/>
      <w:r w:rsidRPr="002E7339">
        <w:rPr>
          <w:rFonts w:ascii="Times New Roman" w:eastAsia="Times New Roman" w:hAnsi="Times New Roman" w:cs="Times New Roman"/>
          <w:sz w:val="24"/>
          <w:szCs w:val="24"/>
        </w:rPr>
        <w:t>иностраннои</w:t>
      </w:r>
      <w:proofErr w:type="spellEnd"/>
      <w:r w:rsidRPr="002E7339">
        <w:rPr>
          <w:rFonts w:ascii="Times New Roman" w:eastAsia="Times New Roman" w:hAnsi="Times New Roman" w:cs="Times New Roman"/>
          <w:sz w:val="24"/>
          <w:szCs w:val="24"/>
        </w:rPr>
        <w:t xml:space="preserve">̆ </w:t>
      </w:r>
      <w:proofErr w:type="spellStart"/>
      <w:r w:rsidRPr="002E7339">
        <w:rPr>
          <w:rFonts w:ascii="Times New Roman" w:eastAsia="Times New Roman" w:hAnsi="Times New Roman" w:cs="Times New Roman"/>
          <w:sz w:val="24"/>
          <w:szCs w:val="24"/>
        </w:rPr>
        <w:t>долеи</w:t>
      </w:r>
      <w:proofErr w:type="spellEnd"/>
      <w:r w:rsidRPr="002E7339">
        <w:rPr>
          <w:rFonts w:ascii="Times New Roman" w:eastAsia="Times New Roman" w:hAnsi="Times New Roman" w:cs="Times New Roman"/>
          <w:sz w:val="24"/>
          <w:szCs w:val="24"/>
        </w:rPr>
        <w:t>̆ капитала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14:paraId="5F9C1591" w14:textId="77777777" w:rsidR="00F56837" w:rsidRPr="000F48E3" w:rsidRDefault="00F56837" w:rsidP="00F56837">
      <w:pPr>
        <w:pStyle w:val="a8"/>
        <w:tabs>
          <w:tab w:val="clear" w:pos="8222"/>
        </w:tabs>
        <w:rPr>
          <w:rFonts w:eastAsiaTheme="minorHAnsi"/>
          <w:bCs/>
          <w:iCs/>
          <w:sz w:val="24"/>
          <w:szCs w:val="24"/>
          <w:lang w:eastAsia="en-US"/>
        </w:rPr>
      </w:pPr>
      <w:r w:rsidRPr="000F48E3">
        <w:rPr>
          <w:rFonts w:eastAsiaTheme="minorHAnsi"/>
          <w:bCs/>
          <w:iCs/>
          <w:sz w:val="24"/>
          <w:szCs w:val="24"/>
          <w:lang w:eastAsia="en-US"/>
        </w:rPr>
        <w:t xml:space="preserve">Принятие </w:t>
      </w:r>
      <w:r>
        <w:rPr>
          <w:rFonts w:eastAsiaTheme="minorHAnsi"/>
          <w:bCs/>
          <w:iCs/>
          <w:sz w:val="24"/>
          <w:szCs w:val="24"/>
          <w:lang w:eastAsia="en-US"/>
        </w:rPr>
        <w:t>законопроекта</w:t>
      </w:r>
      <w:r w:rsidRPr="000F48E3">
        <w:rPr>
          <w:rFonts w:eastAsiaTheme="minorHAnsi"/>
          <w:bCs/>
          <w:iCs/>
          <w:sz w:val="24"/>
          <w:szCs w:val="24"/>
          <w:lang w:eastAsia="en-US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1F452D1" w14:textId="1CE7A704" w:rsidR="00F56837" w:rsidRDefault="00F56837" w:rsidP="00F5683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и распоряжением </w:t>
      </w:r>
      <w:r w:rsidRPr="000F48E3">
        <w:rPr>
          <w:rFonts w:ascii="Times New Roman" w:hAnsi="Times New Roman" w:cs="Times New Roman"/>
          <w:bCs/>
          <w:iCs/>
          <w:sz w:val="24"/>
          <w:szCs w:val="24"/>
        </w:rPr>
        <w:t>Правительств</w:t>
      </w:r>
      <w:r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0F48E3">
        <w:rPr>
          <w:rFonts w:ascii="Times New Roman" w:hAnsi="Times New Roman" w:cs="Times New Roman"/>
          <w:bCs/>
          <w:iCs/>
          <w:sz w:val="24"/>
          <w:szCs w:val="24"/>
        </w:rPr>
        <w:t xml:space="preserve"> Кыргызской Республики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0F48E3">
        <w:rPr>
          <w:rFonts w:ascii="Times New Roman" w:hAnsi="Times New Roman" w:cs="Times New Roman"/>
          <w:bCs/>
          <w:iCs/>
          <w:sz w:val="24"/>
          <w:szCs w:val="24"/>
        </w:rPr>
        <w:t>от 17 августа 2020 года № 277-р</w:t>
      </w:r>
      <w:r w:rsidR="00682EDC">
        <w:rPr>
          <w:rFonts w:ascii="Times New Roman" w:hAnsi="Times New Roman" w:cs="Times New Roman"/>
          <w:bCs/>
          <w:iCs/>
          <w:sz w:val="24"/>
          <w:szCs w:val="24"/>
        </w:rPr>
        <w:t xml:space="preserve"> законопроект будет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размещен на </w:t>
      </w:r>
      <w:r w:rsidR="00682EDC">
        <w:rPr>
          <w:rFonts w:ascii="Times New Roman" w:hAnsi="Times New Roman" w:cs="Times New Roman"/>
          <w:bCs/>
          <w:iCs/>
          <w:sz w:val="24"/>
          <w:szCs w:val="24"/>
        </w:rPr>
        <w:t xml:space="preserve">официальном </w:t>
      </w:r>
      <w:r>
        <w:rPr>
          <w:rFonts w:ascii="Times New Roman" w:hAnsi="Times New Roman" w:cs="Times New Roman"/>
          <w:bCs/>
          <w:iCs/>
          <w:sz w:val="24"/>
          <w:szCs w:val="24"/>
        </w:rPr>
        <w:t>сайте Кабинет</w:t>
      </w:r>
      <w:r w:rsidR="00682EDC">
        <w:rPr>
          <w:rFonts w:ascii="Times New Roman" w:hAnsi="Times New Roman" w:cs="Times New Roman"/>
          <w:bCs/>
          <w:iCs/>
          <w:sz w:val="24"/>
          <w:szCs w:val="24"/>
        </w:rPr>
        <w:t>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Министров </w:t>
      </w:r>
      <w:r w:rsidR="00682EDC">
        <w:rPr>
          <w:rFonts w:ascii="Times New Roman" w:hAnsi="Times New Roman" w:cs="Times New Roman"/>
          <w:bCs/>
          <w:iCs/>
          <w:sz w:val="24"/>
          <w:szCs w:val="24"/>
        </w:rPr>
        <w:t xml:space="preserve">Кыргызской Республики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и на </w:t>
      </w:r>
      <w:r w:rsidRPr="000F48E3">
        <w:rPr>
          <w:rFonts w:ascii="Times New Roman" w:hAnsi="Times New Roman" w:cs="Times New Roman"/>
          <w:bCs/>
          <w:iCs/>
          <w:sz w:val="24"/>
          <w:szCs w:val="24"/>
        </w:rPr>
        <w:t>Един</w:t>
      </w:r>
      <w:r>
        <w:rPr>
          <w:rFonts w:ascii="Times New Roman" w:hAnsi="Times New Roman" w:cs="Times New Roman"/>
          <w:bCs/>
          <w:iCs/>
          <w:sz w:val="24"/>
          <w:szCs w:val="24"/>
        </w:rPr>
        <w:t>ом</w:t>
      </w:r>
      <w:r w:rsidRPr="000F48E3">
        <w:rPr>
          <w:rFonts w:ascii="Times New Roman" w:hAnsi="Times New Roman" w:cs="Times New Roman"/>
          <w:bCs/>
          <w:iCs/>
          <w:sz w:val="24"/>
          <w:szCs w:val="24"/>
        </w:rPr>
        <w:t xml:space="preserve"> портал</w:t>
      </w:r>
      <w:r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0F48E3">
        <w:rPr>
          <w:rFonts w:ascii="Times New Roman" w:hAnsi="Times New Roman" w:cs="Times New Roman"/>
          <w:bCs/>
          <w:iCs/>
          <w:sz w:val="24"/>
          <w:szCs w:val="24"/>
        </w:rPr>
        <w:t xml:space="preserve"> общественного обсуждения проектов нормативных правовых актов Кыргызской Республики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1519C810" w14:textId="77777777" w:rsidR="00F56837" w:rsidRPr="000F48E3" w:rsidRDefault="00F56837" w:rsidP="00F56837">
      <w:pPr>
        <w:pStyle w:val="a8"/>
        <w:tabs>
          <w:tab w:val="clear" w:pos="8222"/>
        </w:tabs>
        <w:rPr>
          <w:bCs/>
          <w:iCs/>
          <w:sz w:val="24"/>
          <w:szCs w:val="24"/>
        </w:rPr>
      </w:pPr>
      <w:r w:rsidRPr="000F48E3">
        <w:rPr>
          <w:bCs/>
          <w:iCs/>
          <w:sz w:val="24"/>
          <w:szCs w:val="24"/>
        </w:rPr>
        <w:t xml:space="preserve">Представленный </w:t>
      </w:r>
      <w:r>
        <w:rPr>
          <w:bCs/>
          <w:iCs/>
          <w:sz w:val="24"/>
          <w:szCs w:val="24"/>
        </w:rPr>
        <w:t>законо</w:t>
      </w:r>
      <w:r w:rsidRPr="000F48E3">
        <w:rPr>
          <w:bCs/>
          <w:iCs/>
          <w:sz w:val="24"/>
          <w:szCs w:val="24"/>
        </w:rPr>
        <w:t>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191CC0C5" w14:textId="77777777" w:rsidR="00F56837" w:rsidRPr="000F48E3" w:rsidRDefault="00F56837" w:rsidP="00F568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F48E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Принятие настоящего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законопроекта</w:t>
      </w:r>
      <w:r w:rsidRPr="000F48E3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Кыргызской Республики не повлечет дополнительных финансовых затрат из республиканского бюджета.</w:t>
      </w:r>
    </w:p>
    <w:p w14:paraId="7F1BFD76" w14:textId="77777777" w:rsidR="00F56837" w:rsidRPr="000F48E3" w:rsidRDefault="00F56837" w:rsidP="00F56837">
      <w:pPr>
        <w:pStyle w:val="a8"/>
        <w:tabs>
          <w:tab w:val="clear" w:pos="8222"/>
        </w:tabs>
        <w:rPr>
          <w:rFonts w:eastAsiaTheme="minorHAnsi"/>
          <w:bCs/>
          <w:iCs/>
          <w:sz w:val="24"/>
          <w:szCs w:val="24"/>
          <w:lang w:eastAsia="en-US"/>
        </w:rPr>
      </w:pPr>
      <w:r w:rsidRPr="000F48E3">
        <w:rPr>
          <w:rFonts w:eastAsiaTheme="minorHAnsi"/>
          <w:bCs/>
          <w:iCs/>
          <w:sz w:val="24"/>
          <w:szCs w:val="24"/>
          <w:lang w:eastAsia="en-US"/>
        </w:rPr>
        <w:t xml:space="preserve">Представленный </w:t>
      </w:r>
      <w:r>
        <w:rPr>
          <w:rFonts w:eastAsiaTheme="minorHAnsi"/>
          <w:bCs/>
          <w:iCs/>
          <w:sz w:val="24"/>
          <w:szCs w:val="24"/>
          <w:lang w:eastAsia="en-US"/>
        </w:rPr>
        <w:t>законо</w:t>
      </w:r>
      <w:r w:rsidRPr="000F48E3">
        <w:rPr>
          <w:rFonts w:eastAsiaTheme="minorHAnsi"/>
          <w:bCs/>
          <w:iCs/>
          <w:sz w:val="24"/>
          <w:szCs w:val="24"/>
          <w:lang w:eastAsia="en-US"/>
        </w:rPr>
        <w:t>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236E33E0" w14:textId="77777777" w:rsidR="000C7C9D" w:rsidRDefault="000C7C9D" w:rsidP="00327279">
      <w:pPr>
        <w:spacing w:after="0" w:line="240" w:lineRule="auto"/>
      </w:pPr>
    </w:p>
    <w:p w14:paraId="2E871CF6" w14:textId="77777777" w:rsidR="002E7339" w:rsidRDefault="002E7339" w:rsidP="00327279">
      <w:pPr>
        <w:spacing w:after="0" w:line="240" w:lineRule="auto"/>
      </w:pPr>
    </w:p>
    <w:p w14:paraId="55C8E999" w14:textId="20D63903" w:rsidR="000C7C9D" w:rsidRPr="00327279" w:rsidRDefault="00327279" w:rsidP="00327279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7279">
        <w:rPr>
          <w:rFonts w:ascii="Times New Roman" w:eastAsia="Times New Roman" w:hAnsi="Times New Roman" w:cs="Times New Roman"/>
          <w:b/>
          <w:sz w:val="24"/>
          <w:szCs w:val="24"/>
        </w:rPr>
        <w:t>Министр</w:t>
      </w:r>
      <w:r w:rsidR="00D733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733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733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 w:rsidR="00D733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733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733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733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733AD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="00D733AD">
        <w:rPr>
          <w:rFonts w:ascii="Times New Roman" w:eastAsia="Times New Roman" w:hAnsi="Times New Roman" w:cs="Times New Roman"/>
          <w:b/>
          <w:sz w:val="24"/>
          <w:szCs w:val="24"/>
        </w:rPr>
        <w:t>К.Б.Базарбаев</w:t>
      </w:r>
      <w:proofErr w:type="spellEnd"/>
    </w:p>
    <w:sectPr w:rsidR="000C7C9D" w:rsidRPr="00327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7E10B" w14:textId="77777777" w:rsidR="002B42C9" w:rsidRDefault="002B42C9" w:rsidP="00FE07DA">
      <w:pPr>
        <w:spacing w:after="0" w:line="240" w:lineRule="auto"/>
      </w:pPr>
      <w:r>
        <w:separator/>
      </w:r>
    </w:p>
  </w:endnote>
  <w:endnote w:type="continuationSeparator" w:id="0">
    <w:p w14:paraId="1A49C20A" w14:textId="77777777" w:rsidR="002B42C9" w:rsidRDefault="002B42C9" w:rsidP="00FE0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61161" w14:textId="77777777" w:rsidR="002B42C9" w:rsidRDefault="002B42C9" w:rsidP="00FE07DA">
      <w:pPr>
        <w:spacing w:after="0" w:line="240" w:lineRule="auto"/>
      </w:pPr>
      <w:r>
        <w:separator/>
      </w:r>
    </w:p>
  </w:footnote>
  <w:footnote w:type="continuationSeparator" w:id="0">
    <w:p w14:paraId="47CF8067" w14:textId="77777777" w:rsidR="002B42C9" w:rsidRDefault="002B42C9" w:rsidP="00FE07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29EA"/>
    <w:multiLevelType w:val="hybridMultilevel"/>
    <w:tmpl w:val="9286974E"/>
    <w:lvl w:ilvl="0" w:tplc="FA148074">
      <w:start w:val="1"/>
      <w:numFmt w:val="decimal"/>
      <w:lvlText w:val="%1."/>
      <w:lvlJc w:val="left"/>
      <w:pPr>
        <w:ind w:left="1424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4" w:hanging="360"/>
      </w:pPr>
    </w:lvl>
    <w:lvl w:ilvl="2" w:tplc="0419001B" w:tentative="1">
      <w:start w:val="1"/>
      <w:numFmt w:val="lowerRoman"/>
      <w:lvlText w:val="%3."/>
      <w:lvlJc w:val="right"/>
      <w:pPr>
        <w:ind w:left="2864" w:hanging="180"/>
      </w:pPr>
    </w:lvl>
    <w:lvl w:ilvl="3" w:tplc="0419000F" w:tentative="1">
      <w:start w:val="1"/>
      <w:numFmt w:val="decimal"/>
      <w:lvlText w:val="%4."/>
      <w:lvlJc w:val="left"/>
      <w:pPr>
        <w:ind w:left="3584" w:hanging="360"/>
      </w:pPr>
    </w:lvl>
    <w:lvl w:ilvl="4" w:tplc="04190019" w:tentative="1">
      <w:start w:val="1"/>
      <w:numFmt w:val="lowerLetter"/>
      <w:lvlText w:val="%5."/>
      <w:lvlJc w:val="left"/>
      <w:pPr>
        <w:ind w:left="4304" w:hanging="360"/>
      </w:pPr>
    </w:lvl>
    <w:lvl w:ilvl="5" w:tplc="0419001B" w:tentative="1">
      <w:start w:val="1"/>
      <w:numFmt w:val="lowerRoman"/>
      <w:lvlText w:val="%6."/>
      <w:lvlJc w:val="right"/>
      <w:pPr>
        <w:ind w:left="5024" w:hanging="180"/>
      </w:pPr>
    </w:lvl>
    <w:lvl w:ilvl="6" w:tplc="0419000F" w:tentative="1">
      <w:start w:val="1"/>
      <w:numFmt w:val="decimal"/>
      <w:lvlText w:val="%7."/>
      <w:lvlJc w:val="left"/>
      <w:pPr>
        <w:ind w:left="5744" w:hanging="360"/>
      </w:pPr>
    </w:lvl>
    <w:lvl w:ilvl="7" w:tplc="04190019" w:tentative="1">
      <w:start w:val="1"/>
      <w:numFmt w:val="lowerLetter"/>
      <w:lvlText w:val="%8."/>
      <w:lvlJc w:val="left"/>
      <w:pPr>
        <w:ind w:left="6464" w:hanging="360"/>
      </w:pPr>
    </w:lvl>
    <w:lvl w:ilvl="8" w:tplc="041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">
    <w:nsid w:val="0B8F12EA"/>
    <w:multiLevelType w:val="hybridMultilevel"/>
    <w:tmpl w:val="62DC0E1C"/>
    <w:lvl w:ilvl="0" w:tplc="849E3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B6C15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0049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B43D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806B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CFE0B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DC7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64C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0C99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6E780A"/>
    <w:multiLevelType w:val="hybridMultilevel"/>
    <w:tmpl w:val="C1B493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8F46103"/>
    <w:multiLevelType w:val="hybridMultilevel"/>
    <w:tmpl w:val="D14039FA"/>
    <w:lvl w:ilvl="0" w:tplc="82D82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E256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04D0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0C54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06DD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1683A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38CCB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8498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02DD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60618F"/>
    <w:multiLevelType w:val="hybridMultilevel"/>
    <w:tmpl w:val="375E6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46C"/>
    <w:rsid w:val="00021FB8"/>
    <w:rsid w:val="0002576A"/>
    <w:rsid w:val="00045DB3"/>
    <w:rsid w:val="00057212"/>
    <w:rsid w:val="000B5A8E"/>
    <w:rsid w:val="000C7C9D"/>
    <w:rsid w:val="000D5D7C"/>
    <w:rsid w:val="000E4B7B"/>
    <w:rsid w:val="001856FD"/>
    <w:rsid w:val="001E239F"/>
    <w:rsid w:val="002812D0"/>
    <w:rsid w:val="002B42C9"/>
    <w:rsid w:val="002E7339"/>
    <w:rsid w:val="003212DD"/>
    <w:rsid w:val="00327279"/>
    <w:rsid w:val="00334096"/>
    <w:rsid w:val="00390A60"/>
    <w:rsid w:val="003D294F"/>
    <w:rsid w:val="003F05ED"/>
    <w:rsid w:val="00435931"/>
    <w:rsid w:val="004939F9"/>
    <w:rsid w:val="00515C78"/>
    <w:rsid w:val="005551AC"/>
    <w:rsid w:val="00561047"/>
    <w:rsid w:val="0059116C"/>
    <w:rsid w:val="005B05EF"/>
    <w:rsid w:val="005C2CA8"/>
    <w:rsid w:val="005D069E"/>
    <w:rsid w:val="005D4EB4"/>
    <w:rsid w:val="00611A37"/>
    <w:rsid w:val="006124B1"/>
    <w:rsid w:val="00612C3D"/>
    <w:rsid w:val="00626D2A"/>
    <w:rsid w:val="006367E4"/>
    <w:rsid w:val="00682EDC"/>
    <w:rsid w:val="006A4560"/>
    <w:rsid w:val="006B324B"/>
    <w:rsid w:val="006E4D73"/>
    <w:rsid w:val="006F696D"/>
    <w:rsid w:val="00700842"/>
    <w:rsid w:val="007D48A6"/>
    <w:rsid w:val="007D68C4"/>
    <w:rsid w:val="007F0AA2"/>
    <w:rsid w:val="007F1D7C"/>
    <w:rsid w:val="008B588B"/>
    <w:rsid w:val="00961932"/>
    <w:rsid w:val="00992A1B"/>
    <w:rsid w:val="009B02EC"/>
    <w:rsid w:val="009C15B0"/>
    <w:rsid w:val="00A26400"/>
    <w:rsid w:val="00A56D72"/>
    <w:rsid w:val="00A56DE2"/>
    <w:rsid w:val="00AA0A98"/>
    <w:rsid w:val="00AD4878"/>
    <w:rsid w:val="00AF5C1B"/>
    <w:rsid w:val="00B123CA"/>
    <w:rsid w:val="00B23375"/>
    <w:rsid w:val="00B379F7"/>
    <w:rsid w:val="00BA32C3"/>
    <w:rsid w:val="00C00CC7"/>
    <w:rsid w:val="00C20D16"/>
    <w:rsid w:val="00C44976"/>
    <w:rsid w:val="00C52C6B"/>
    <w:rsid w:val="00C611E9"/>
    <w:rsid w:val="00C87AF2"/>
    <w:rsid w:val="00CA2C62"/>
    <w:rsid w:val="00CB663A"/>
    <w:rsid w:val="00D004BD"/>
    <w:rsid w:val="00D40397"/>
    <w:rsid w:val="00D733AD"/>
    <w:rsid w:val="00D90622"/>
    <w:rsid w:val="00E1234E"/>
    <w:rsid w:val="00E239B5"/>
    <w:rsid w:val="00E32CBA"/>
    <w:rsid w:val="00E7582E"/>
    <w:rsid w:val="00EA77D0"/>
    <w:rsid w:val="00F0546C"/>
    <w:rsid w:val="00F25AC4"/>
    <w:rsid w:val="00F56837"/>
    <w:rsid w:val="00F75EF9"/>
    <w:rsid w:val="00FA62D1"/>
    <w:rsid w:val="00FE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68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6FD"/>
    <w:pPr>
      <w:widowControl w:val="0"/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E07DA"/>
    <w:pPr>
      <w:keepNext/>
      <w:keepLines/>
      <w:widowControl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07D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FE07DA"/>
    <w:pPr>
      <w:widowControl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E07DA"/>
    <w:pPr>
      <w:widowControl/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E07D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E07DA"/>
    <w:rPr>
      <w:vertAlign w:val="superscript"/>
    </w:rPr>
  </w:style>
  <w:style w:type="character" w:styleId="a7">
    <w:name w:val="Hyperlink"/>
    <w:basedOn w:val="a0"/>
    <w:uiPriority w:val="99"/>
    <w:unhideWhenUsed/>
    <w:rsid w:val="00FE07DA"/>
    <w:rPr>
      <w:color w:val="0000FF" w:themeColor="hyperlink"/>
      <w:u w:val="single"/>
    </w:rPr>
  </w:style>
  <w:style w:type="paragraph" w:styleId="a8">
    <w:name w:val="Body Text Indent"/>
    <w:basedOn w:val="a"/>
    <w:link w:val="a9"/>
    <w:uiPriority w:val="99"/>
    <w:unhideWhenUsed/>
    <w:rsid w:val="00F56837"/>
    <w:pPr>
      <w:widowControl/>
      <w:tabs>
        <w:tab w:val="left" w:pos="8222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8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ktekst">
    <w:name w:val="tktekst"/>
    <w:basedOn w:val="a"/>
    <w:rsid w:val="00D40397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ky-KG" w:eastAsia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6FD"/>
    <w:pPr>
      <w:widowControl w:val="0"/>
      <w:spacing w:after="160" w:line="259" w:lineRule="auto"/>
    </w:pPr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E07DA"/>
    <w:pPr>
      <w:keepNext/>
      <w:keepLines/>
      <w:widowControl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07D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FE07DA"/>
    <w:pPr>
      <w:widowControl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E07DA"/>
    <w:pPr>
      <w:widowControl/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E07D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E07DA"/>
    <w:rPr>
      <w:vertAlign w:val="superscript"/>
    </w:rPr>
  </w:style>
  <w:style w:type="character" w:styleId="a7">
    <w:name w:val="Hyperlink"/>
    <w:basedOn w:val="a0"/>
    <w:uiPriority w:val="99"/>
    <w:unhideWhenUsed/>
    <w:rsid w:val="00FE07DA"/>
    <w:rPr>
      <w:color w:val="0000FF" w:themeColor="hyperlink"/>
      <w:u w:val="single"/>
    </w:rPr>
  </w:style>
  <w:style w:type="paragraph" w:styleId="a8">
    <w:name w:val="Body Text Indent"/>
    <w:basedOn w:val="a"/>
    <w:link w:val="a9"/>
    <w:uiPriority w:val="99"/>
    <w:unhideWhenUsed/>
    <w:rsid w:val="00F56837"/>
    <w:pPr>
      <w:widowControl/>
      <w:tabs>
        <w:tab w:val="left" w:pos="8222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8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tktekst">
    <w:name w:val="tktekst"/>
    <w:basedOn w:val="a"/>
    <w:rsid w:val="00D40397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907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192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54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27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10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1243</Words>
  <Characters>7088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Munara Kojomkulova</cp:lastModifiedBy>
  <cp:revision>5</cp:revision>
  <dcterms:created xsi:type="dcterms:W3CDTF">2021-12-30T10:16:00Z</dcterms:created>
  <dcterms:modified xsi:type="dcterms:W3CDTF">2021-12-30T10:19:00Z</dcterms:modified>
</cp:coreProperties>
</file>